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ED" w:rsidRPr="002036EF" w:rsidRDefault="00413BED" w:rsidP="00413BE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13BED" w:rsidRDefault="00413BED" w:rsidP="00413BE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N.°10.783</w:t>
      </w:r>
      <w:r w:rsidRPr="002036EF">
        <w:rPr>
          <w:rFonts w:ascii="Verdana" w:hAnsi="Verdana" w:cs="Arial"/>
          <w:color w:val="2B2B2B"/>
          <w:sz w:val="20"/>
          <w:szCs w:val="20"/>
        </w:rPr>
        <w:t>, DE 21 DE DEZEMBRO DE 2015 – autoriza o funcionamento do ensino fundamental e do ensino médio, no</w:t>
      </w:r>
      <w:r>
        <w:rPr>
          <w:rFonts w:ascii="Verdana" w:hAnsi="Verdana" w:cs="Arial"/>
          <w:color w:val="2B2B2B"/>
          <w:sz w:val="20"/>
          <w:szCs w:val="20"/>
        </w:rPr>
        <w:t xml:space="preserve"> </w:t>
      </w: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“Dom Aquino”</w:t>
      </w:r>
      <w:r w:rsidRPr="002036EF">
        <w:rPr>
          <w:rFonts w:ascii="Verdana" w:hAnsi="Verdana" w:cs="Arial"/>
          <w:color w:val="2B2B2B"/>
          <w:sz w:val="20"/>
          <w:szCs w:val="20"/>
        </w:rPr>
        <w:t>, localizado no município de Aquidauana, MS, pelo prazo de cinco anos, a partir de 2016. Publicada no Diário Oficial do Estado nº 9.079, de 07/01/2016, pág. 2.</w:t>
      </w:r>
    </w:p>
    <w:p w:rsidR="00413BED" w:rsidRPr="002036EF" w:rsidRDefault="00413BED" w:rsidP="00413BE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N°10.066,</w:t>
      </w:r>
      <w:r w:rsidRPr="002036EF">
        <w:rPr>
          <w:rFonts w:ascii="Verdana" w:hAnsi="Verdana" w:cs="Arial"/>
          <w:color w:val="2B2B2B"/>
          <w:sz w:val="20"/>
          <w:szCs w:val="20"/>
        </w:rPr>
        <w:t> DE 26 DE ABRIL DE 2013 – autoriza o funcionamento do ensino fundamental e do ensino médio, no </w:t>
      </w: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“Dom Aquino”,</w:t>
      </w:r>
      <w:r w:rsidRPr="002036EF">
        <w:rPr>
          <w:rFonts w:ascii="Verdana" w:hAnsi="Verdana" w:cs="Arial"/>
          <w:color w:val="2B2B2B"/>
          <w:sz w:val="20"/>
          <w:szCs w:val="20"/>
        </w:rPr>
        <w:t> localizado no município de Aquidauana, MS, pelo prazo de três anos, a partir de 2013. Publicada no Diário Oficial do Estado nº 8423, de 30/04/2013, pág. 6.</w:t>
      </w:r>
    </w:p>
    <w:p w:rsidR="00413BED" w:rsidRDefault="00413BED" w:rsidP="00413BE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8975</w:t>
      </w:r>
      <w:r w:rsidRPr="002036EF">
        <w:rPr>
          <w:rFonts w:ascii="Verdana" w:hAnsi="Verdana" w:cs="Arial"/>
          <w:color w:val="2B2B2B"/>
          <w:sz w:val="20"/>
          <w:szCs w:val="20"/>
        </w:rPr>
        <w:t>, de 22 de dezembro de 2008 – autoriza o funcionamento do Ensino Fundamental e do Ensino Médio, no </w:t>
      </w: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“Dom Aquino”</w:t>
      </w:r>
      <w:r w:rsidRPr="002036EF">
        <w:rPr>
          <w:rFonts w:ascii="Verdana" w:hAnsi="Verdana" w:cs="Arial"/>
          <w:color w:val="2B2B2B"/>
          <w:sz w:val="20"/>
          <w:szCs w:val="20"/>
        </w:rPr>
        <w:t>, de Aquidauana/MS, pelo prazo de quatro anos, a partir de 2009. Publicada no Diário Oficial do Estado nº 7.373, de 06/01/2009, pág. 5.</w:t>
      </w:r>
    </w:p>
    <w:p w:rsidR="00353FDD" w:rsidRPr="002036EF" w:rsidRDefault="00353FDD" w:rsidP="00353FD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8299,</w:t>
      </w:r>
      <w:r w:rsidRPr="002036EF">
        <w:rPr>
          <w:rFonts w:ascii="Verdana" w:hAnsi="Verdana" w:cs="Arial"/>
          <w:color w:val="2B2B2B"/>
          <w:sz w:val="20"/>
          <w:szCs w:val="20"/>
        </w:rPr>
        <w:t> de 05 de março de 2007 – autoriza o funcionamento do Ensino Médio, no </w:t>
      </w: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“Dom Aquino”, </w:t>
      </w:r>
      <w:r w:rsidRPr="002036EF">
        <w:rPr>
          <w:rFonts w:ascii="Verdana" w:hAnsi="Verdana" w:cs="Arial"/>
          <w:color w:val="2B2B2B"/>
          <w:sz w:val="20"/>
          <w:szCs w:val="20"/>
        </w:rPr>
        <w:t>de Aquidauana/MS, pelo prazo de 02 anos, a partir de 2007. Publicada no Diário Oficial do Estado nº 6.926, de 12/03/2007, pág. 9.</w:t>
      </w:r>
    </w:p>
    <w:p w:rsidR="00353FDD" w:rsidRPr="002036EF" w:rsidRDefault="00353FDD" w:rsidP="00413BE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353FD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ED"/>
    <w:rsid w:val="000446D2"/>
    <w:rsid w:val="00135BCE"/>
    <w:rsid w:val="001937BF"/>
    <w:rsid w:val="00353FDD"/>
    <w:rsid w:val="00413BED"/>
    <w:rsid w:val="005E0357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2017-01-25T15:58:00Z</dcterms:created>
  <dcterms:modified xsi:type="dcterms:W3CDTF">2017-01-25T16:00:00Z</dcterms:modified>
</cp:coreProperties>
</file>