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E0" w:rsidRPr="00AB3832" w:rsidRDefault="00E82EE0" w:rsidP="00E82EE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B383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8741</w:t>
      </w:r>
      <w:r w:rsidRPr="00AB3832">
        <w:rPr>
          <w:rFonts w:ascii="Verdana" w:hAnsi="Verdana" w:cs="Arial"/>
          <w:color w:val="2B2B2B"/>
          <w:sz w:val="20"/>
          <w:szCs w:val="20"/>
        </w:rPr>
        <w:t>, de 24 de abril de 2008 – Aprova o Projeto e autoriza o funcionamento do Curso Técnico em Operações de Marketing integrado ao Ensino Médio, na modalidade Educação de Jovens e Adultos – Área Profissional: Comércio – Educação Profissional Técnica de nível médio, na</w:t>
      </w:r>
      <w:r w:rsidRPr="00AB383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B383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Estadual </w:t>
      </w:r>
      <w:proofErr w:type="spellStart"/>
      <w:r w:rsidRPr="00AB383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AB383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Nair Palácio de Souza</w:t>
      </w:r>
      <w:r w:rsidRPr="00AB3832">
        <w:rPr>
          <w:rFonts w:ascii="Verdana" w:hAnsi="Verdana" w:cs="Arial"/>
          <w:color w:val="2B2B2B"/>
          <w:sz w:val="20"/>
          <w:szCs w:val="20"/>
        </w:rPr>
        <w:t xml:space="preserve">, de Nova Andradina/MS, pelo prazo de </w:t>
      </w:r>
      <w:proofErr w:type="gramStart"/>
      <w:r w:rsidRPr="00AB3832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AB3832">
        <w:rPr>
          <w:rFonts w:ascii="Verdana" w:hAnsi="Verdana" w:cs="Arial"/>
          <w:color w:val="2B2B2B"/>
          <w:sz w:val="20"/>
          <w:szCs w:val="20"/>
        </w:rPr>
        <w:t xml:space="preserve"> anos. Publicada no Diário Oficial do Estado nº 7.204, de 30/04/2008, pág. 16.</w:t>
      </w:r>
    </w:p>
    <w:p w:rsidR="00E82EE0" w:rsidRPr="00AB3832" w:rsidRDefault="00E82EE0" w:rsidP="00E82EE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B383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8678,</w:t>
      </w:r>
      <w:r w:rsidRPr="00AB383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AB3832">
        <w:rPr>
          <w:rFonts w:ascii="Verdana" w:hAnsi="Verdana" w:cs="Arial"/>
          <w:color w:val="2B2B2B"/>
          <w:sz w:val="20"/>
          <w:szCs w:val="20"/>
        </w:rPr>
        <w:t>de 22 de abril de 2008 – credencia, aprova o Projeto e autoriza o funcionamento do Curso Técnico em Operações de Marketing – Área Profissional: Comércio – Educação Profissional Técnica de nível médio, na</w:t>
      </w:r>
      <w:r w:rsidRPr="00AB383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AB383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Estadual </w:t>
      </w:r>
      <w:proofErr w:type="spellStart"/>
      <w:r w:rsidRPr="00AB383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AB383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Nair Palácio de Souza,</w:t>
      </w:r>
      <w:r w:rsidRPr="00AB383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AB3832">
        <w:rPr>
          <w:rFonts w:ascii="Verdana" w:hAnsi="Verdana" w:cs="Arial"/>
          <w:color w:val="2B2B2B"/>
          <w:sz w:val="20"/>
          <w:szCs w:val="20"/>
        </w:rPr>
        <w:t xml:space="preserve">de Nova Andradina/MS, pelo prazo de </w:t>
      </w:r>
      <w:proofErr w:type="gramStart"/>
      <w:r w:rsidRPr="00AB3832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AB3832">
        <w:rPr>
          <w:rFonts w:ascii="Verdana" w:hAnsi="Verdana" w:cs="Arial"/>
          <w:color w:val="2B2B2B"/>
          <w:sz w:val="20"/>
          <w:szCs w:val="20"/>
        </w:rPr>
        <w:t xml:space="preserve"> anos. Publicada no Diário Oficial do Estado nº 7.207, de 07/05/2008, pág. 7.</w:t>
      </w:r>
    </w:p>
    <w:p w:rsidR="00F649A0" w:rsidRDefault="00E82EE0"/>
    <w:sectPr w:rsidR="00F649A0" w:rsidSect="001A6167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EE0"/>
    <w:rsid w:val="000446D2"/>
    <w:rsid w:val="00135BCE"/>
    <w:rsid w:val="001937BF"/>
    <w:rsid w:val="005B68BA"/>
    <w:rsid w:val="005D7C69"/>
    <w:rsid w:val="006009A3"/>
    <w:rsid w:val="0067335D"/>
    <w:rsid w:val="00752515"/>
    <w:rsid w:val="00C540E9"/>
    <w:rsid w:val="00C60595"/>
    <w:rsid w:val="00C84929"/>
    <w:rsid w:val="00D23FFD"/>
    <w:rsid w:val="00E82EE0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2EE0"/>
    <w:rPr>
      <w:b/>
      <w:bCs/>
    </w:rPr>
  </w:style>
  <w:style w:type="character" w:customStyle="1" w:styleId="apple-converted-space">
    <w:name w:val="apple-converted-space"/>
    <w:basedOn w:val="Fontepargpadro"/>
    <w:rsid w:val="00E82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2017-03-03T11:34:00Z</dcterms:created>
  <dcterms:modified xsi:type="dcterms:W3CDTF">2017-03-03T11:35:00Z</dcterms:modified>
</cp:coreProperties>
</file>