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08" w:rsidRPr="00B918F1" w:rsidRDefault="003F1F08" w:rsidP="003F1F08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8721,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23 de abril de 2008 – autoriza o funcionamento do Ensino Fundamental, na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Escola Municipal Senador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Filinto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 Muller</w:t>
      </w:r>
      <w:r w:rsidRPr="00B918F1">
        <w:rPr>
          <w:rFonts w:ascii="Verdana" w:hAnsi="Verdana" w:cs="Arial"/>
          <w:color w:val="2B2B2B"/>
          <w:sz w:val="20"/>
          <w:szCs w:val="20"/>
        </w:rPr>
        <w:t xml:space="preserve">, de Três Lagoas/MS, pelo prazo de </w:t>
      </w:r>
      <w:proofErr w:type="gramStart"/>
      <w:r w:rsidRPr="00B918F1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B918F1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7.256, de 18/07/2008, pág. 09.</w:t>
      </w:r>
    </w:p>
    <w:sectPr w:rsidR="003F1F08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F1F08"/>
    <w:rsid w:val="000446D2"/>
    <w:rsid w:val="00135BCE"/>
    <w:rsid w:val="001937BF"/>
    <w:rsid w:val="001B5FED"/>
    <w:rsid w:val="003F1F08"/>
    <w:rsid w:val="005B68BA"/>
    <w:rsid w:val="006009A3"/>
    <w:rsid w:val="0067335D"/>
    <w:rsid w:val="00752515"/>
    <w:rsid w:val="0091463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1F08"/>
    <w:rPr>
      <w:b/>
      <w:bCs/>
    </w:rPr>
  </w:style>
  <w:style w:type="character" w:customStyle="1" w:styleId="apple-converted-space">
    <w:name w:val="apple-converted-space"/>
    <w:basedOn w:val="Fontepargpadro"/>
    <w:rsid w:val="003F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2017-02-15T18:09:00Z</dcterms:created>
  <dcterms:modified xsi:type="dcterms:W3CDTF">2017-02-15T18:09:00Z</dcterms:modified>
</cp:coreProperties>
</file>