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02" w:rsidRDefault="001F5102" w:rsidP="001F510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9808,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15 DE AGOSTO DE 2012 – aprova o Projeto Pedagógico do Curso e autoriza o funcionamento do Curso de Educação de Jovens e Adultos, na etapa do ensino fundamental,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“Major Francisco Faustino Dias”</w:t>
      </w:r>
      <w:r w:rsidRPr="0002128D">
        <w:rPr>
          <w:rFonts w:ascii="Verdana" w:hAnsi="Verdana" w:cs="Arial"/>
          <w:color w:val="2B2B2B"/>
          <w:sz w:val="20"/>
          <w:szCs w:val="20"/>
        </w:rPr>
        <w:t>, localizada no município de Paranaíba,  MS, pelo prazo de cinco anos. Publicada no Diário Oficial do Estado nº 8270, de 06/09/2012, pág. 3.</w:t>
      </w:r>
    </w:p>
    <w:p w:rsidR="004D2F9E" w:rsidRPr="0002128D" w:rsidRDefault="004D2F9E" w:rsidP="004D2F9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9775</w:t>
      </w:r>
      <w:r w:rsidRPr="0002128D">
        <w:rPr>
          <w:rFonts w:ascii="Verdana" w:hAnsi="Verdana" w:cs="Arial"/>
          <w:color w:val="2B2B2B"/>
          <w:sz w:val="20"/>
          <w:szCs w:val="20"/>
        </w:rPr>
        <w:t>, DE 15 DE MAIO DE 2012 – autoriza o funcionamento do ensino fundamental,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“Major Francisco Faustino Dias”</w:t>
      </w:r>
      <w:r w:rsidRPr="0002128D">
        <w:rPr>
          <w:rFonts w:ascii="Verdana" w:hAnsi="Verdana" w:cs="Arial"/>
          <w:color w:val="2B2B2B"/>
          <w:sz w:val="20"/>
          <w:szCs w:val="20"/>
        </w:rPr>
        <w:t>, localizada no município de Paranaíba, MS, pelo prazo de quatro anos, a partir de 2012. Publicada no Diário Oficial do Estado nº 8026, de 05/06/2012, pág. 8.</w:t>
      </w:r>
    </w:p>
    <w:p w:rsidR="004D2F9E" w:rsidRPr="0002128D" w:rsidRDefault="004D2F9E" w:rsidP="004D2F9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9048</w:t>
      </w:r>
      <w:r w:rsidRPr="0002128D">
        <w:rPr>
          <w:rFonts w:ascii="Verdana" w:hAnsi="Verdana" w:cs="Arial"/>
          <w:color w:val="2B2B2B"/>
          <w:sz w:val="20"/>
          <w:szCs w:val="20"/>
        </w:rPr>
        <w:t>, de 18 de março de 2009 – autoriza o funcionamento da Educação Infantil,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“Major Francisco Faustino Dias”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cinco anos, a partir de 2009. Publicada no Diário Oficial do Estado nº 7.438, de 13/04/2009, pág. 3.</w:t>
      </w:r>
    </w:p>
    <w:p w:rsidR="004D2F9E" w:rsidRPr="0002128D" w:rsidRDefault="004D2F9E" w:rsidP="004D2F9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8777</w:t>
      </w:r>
      <w:r w:rsidRPr="0002128D">
        <w:rPr>
          <w:rFonts w:ascii="Verdana" w:hAnsi="Verdana" w:cs="Arial"/>
          <w:color w:val="2B2B2B"/>
          <w:sz w:val="20"/>
          <w:szCs w:val="20"/>
        </w:rPr>
        <w:t>, de 19 de junho de 2008 – autoriza o funcionamento do Ensino Fundamental,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“Major Francisco Faustino Dias”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quatro anos, a partir de 2008. Publicada no Diário Oficial do Estado nº 7.256, de 18/07/2008, pág. 10.</w:t>
      </w:r>
    </w:p>
    <w:p w:rsidR="004D2F9E" w:rsidRPr="0002128D" w:rsidRDefault="004D2F9E" w:rsidP="001F510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D2F9E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F5102"/>
    <w:rsid w:val="000446D2"/>
    <w:rsid w:val="00135BCE"/>
    <w:rsid w:val="001937BF"/>
    <w:rsid w:val="001F5102"/>
    <w:rsid w:val="0038302D"/>
    <w:rsid w:val="004D2F9E"/>
    <w:rsid w:val="005B68BA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5102"/>
    <w:rPr>
      <w:b/>
      <w:bCs/>
    </w:rPr>
  </w:style>
  <w:style w:type="character" w:customStyle="1" w:styleId="apple-converted-space">
    <w:name w:val="apple-converted-space"/>
    <w:basedOn w:val="Fontepargpadro"/>
    <w:rsid w:val="001F5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2017-02-14T18:33:00Z</dcterms:created>
  <dcterms:modified xsi:type="dcterms:W3CDTF">2017-02-14T18:35:00Z</dcterms:modified>
</cp:coreProperties>
</file>