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74" w:rsidRPr="00B918F1" w:rsidRDefault="00886674" w:rsidP="0088667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N°10.185</w:t>
      </w:r>
      <w:r w:rsidRPr="00B918F1">
        <w:rPr>
          <w:rFonts w:ascii="Verdana" w:hAnsi="Verdana" w:cs="Arial"/>
          <w:color w:val="2B2B2B"/>
          <w:sz w:val="20"/>
          <w:szCs w:val="20"/>
        </w:rPr>
        <w:t>, DE 30 DE OUTUBRO DE 2013 – credencia 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</w:t>
      </w:r>
      <w:proofErr w:type="gram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Premier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>, localizada no município de Três Lagoas,  MS, para oferecer a educação básica e autoriza o funcionamento do ensino fundamental e do ensino médio, na referida instituição de ensino, pelo prazo de cinco anos, a partir de 2014. Publicada no Diário Oficial do Estado nº 8.564, de 27/11/2013, pág. 7.</w:t>
      </w:r>
    </w:p>
    <w:sectPr w:rsidR="00886674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86674"/>
    <w:rsid w:val="000446D2"/>
    <w:rsid w:val="00135BCE"/>
    <w:rsid w:val="001937BF"/>
    <w:rsid w:val="005B68BA"/>
    <w:rsid w:val="006009A3"/>
    <w:rsid w:val="0067335D"/>
    <w:rsid w:val="00752515"/>
    <w:rsid w:val="00886674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2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86674"/>
    <w:rPr>
      <w:b/>
      <w:bCs/>
    </w:rPr>
  </w:style>
  <w:style w:type="character" w:customStyle="1" w:styleId="apple-converted-space">
    <w:name w:val="apple-converted-space"/>
    <w:basedOn w:val="Fontepargpadro"/>
    <w:rsid w:val="00886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2017-02-15T17:52:00Z</dcterms:created>
  <dcterms:modified xsi:type="dcterms:W3CDTF">2017-02-15T17:52:00Z</dcterms:modified>
</cp:coreProperties>
</file>