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A0" w:rsidRPr="004A5CD2" w:rsidRDefault="004A5CD2" w:rsidP="004A5CD2">
      <w:pPr>
        <w:jc w:val="both"/>
        <w:rPr>
          <w:rFonts w:ascii="Verdana" w:hAnsi="Verdana"/>
          <w:sz w:val="20"/>
          <w:szCs w:val="20"/>
        </w:rPr>
      </w:pPr>
      <w:r w:rsidRPr="004A5CD2">
        <w:rPr>
          <w:rStyle w:val="Forte"/>
          <w:rFonts w:ascii="Verdana" w:hAnsi="Verdana" w:cs="Arial"/>
          <w:color w:val="2B2B2B"/>
          <w:sz w:val="20"/>
          <w:szCs w:val="20"/>
          <w:shd w:val="clear" w:color="auto" w:fill="FFFFFF"/>
        </w:rPr>
        <w:t>DELIBERAÇÃO CEE/MS N° 10.037,</w:t>
      </w:r>
      <w:r w:rsidRPr="004A5CD2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4A5CD2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DE 26 DE ABRIL DE 2013 - autoriza o funcionamento da educação infantil e dos anos iniciais do ensino fundamental, na modalidade educação especial, na</w:t>
      </w:r>
      <w:r w:rsidRPr="004A5CD2">
        <w:rPr>
          <w:rStyle w:val="apple-converted-space"/>
          <w:rFonts w:ascii="Verdana" w:hAnsi="Verdana" w:cs="Arial"/>
          <w:color w:val="2B2B2B"/>
          <w:sz w:val="20"/>
          <w:szCs w:val="20"/>
          <w:shd w:val="clear" w:color="auto" w:fill="FFFFFF"/>
        </w:rPr>
        <w:t> </w:t>
      </w:r>
      <w:r w:rsidRPr="004A5CD2">
        <w:rPr>
          <w:rStyle w:val="Forte"/>
          <w:rFonts w:ascii="Verdana" w:hAnsi="Verdana" w:cs="Arial"/>
          <w:color w:val="2B2B2B"/>
          <w:sz w:val="20"/>
          <w:szCs w:val="20"/>
          <w:shd w:val="clear" w:color="auto" w:fill="FFFFFF"/>
        </w:rPr>
        <w:t>Escola de Educação Especial Novos Horizontes</w:t>
      </w:r>
      <w:r w:rsidRPr="004A5CD2">
        <w:rPr>
          <w:rFonts w:ascii="Verdana" w:hAnsi="Verdana" w:cs="Arial"/>
          <w:color w:val="2B2B2B"/>
          <w:sz w:val="20"/>
          <w:szCs w:val="20"/>
          <w:shd w:val="clear" w:color="auto" w:fill="FFFFFF"/>
        </w:rPr>
        <w:t xml:space="preserve">, localizada no município de </w:t>
      </w:r>
      <w:proofErr w:type="spellStart"/>
      <w:r w:rsidRPr="004A5CD2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Taquarussu</w:t>
      </w:r>
      <w:proofErr w:type="spellEnd"/>
      <w:r w:rsidRPr="004A5CD2">
        <w:rPr>
          <w:rFonts w:ascii="Verdana" w:hAnsi="Verdana" w:cs="Arial"/>
          <w:color w:val="2B2B2B"/>
          <w:sz w:val="20"/>
          <w:szCs w:val="20"/>
          <w:shd w:val="clear" w:color="auto" w:fill="FFFFFF"/>
        </w:rPr>
        <w:t>, MS, pelo prazo de cinco anos, a partir de 2013. Publicada no Diário Oficial do Estado nº 8423, de 30/04/2013, pág. 3.</w:t>
      </w:r>
    </w:p>
    <w:sectPr w:rsidR="00F649A0" w:rsidRPr="004A5CD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A5CD2"/>
    <w:rsid w:val="000446D2"/>
    <w:rsid w:val="00135BCE"/>
    <w:rsid w:val="001937BF"/>
    <w:rsid w:val="004A5CD2"/>
    <w:rsid w:val="005B68BA"/>
    <w:rsid w:val="006009A3"/>
    <w:rsid w:val="0067335D"/>
    <w:rsid w:val="00752515"/>
    <w:rsid w:val="00C540E9"/>
    <w:rsid w:val="00C60595"/>
    <w:rsid w:val="00C84929"/>
    <w:rsid w:val="00D23FFD"/>
    <w:rsid w:val="00EB343A"/>
    <w:rsid w:val="00EC79DE"/>
    <w:rsid w:val="00ED7011"/>
    <w:rsid w:val="00EE40D3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A5CD2"/>
    <w:rPr>
      <w:b/>
      <w:bCs/>
    </w:rPr>
  </w:style>
  <w:style w:type="character" w:customStyle="1" w:styleId="apple-converted-space">
    <w:name w:val="apple-converted-space"/>
    <w:basedOn w:val="Fontepargpadro"/>
    <w:rsid w:val="004A5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2017-02-21T12:59:00Z</dcterms:created>
  <dcterms:modified xsi:type="dcterms:W3CDTF">2017-02-21T13:00:00Z</dcterms:modified>
</cp:coreProperties>
</file>