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54" w:rsidRPr="001A7154" w:rsidRDefault="001A7154" w:rsidP="001A7154">
      <w:pPr>
        <w:jc w:val="both"/>
        <w:rPr>
          <w:rFonts w:ascii="Verdana" w:hAnsi="Verdana" w:cs="Arial"/>
          <w:sz w:val="20"/>
          <w:szCs w:val="20"/>
        </w:rPr>
      </w:pPr>
      <w:r w:rsidRPr="001A7154">
        <w:rPr>
          <w:rFonts w:ascii="Verdana" w:hAnsi="Verdana" w:cs="Arial"/>
          <w:b/>
          <w:sz w:val="20"/>
          <w:szCs w:val="20"/>
        </w:rPr>
        <w:t>DELIBERAÇÃO CEE/MS N.° 11.227,</w:t>
      </w:r>
      <w:r w:rsidRPr="001A7154">
        <w:rPr>
          <w:rFonts w:ascii="Verdana" w:hAnsi="Verdana" w:cs="Arial"/>
          <w:sz w:val="20"/>
          <w:szCs w:val="20"/>
        </w:rPr>
        <w:t xml:space="preserve"> DE 7 DE DEZEMBRO DE 2017 - credencia a </w:t>
      </w:r>
      <w:r w:rsidRPr="001A7154">
        <w:rPr>
          <w:rFonts w:ascii="Verdana" w:hAnsi="Verdana" w:cs="Arial"/>
          <w:b/>
          <w:sz w:val="20"/>
          <w:szCs w:val="20"/>
        </w:rPr>
        <w:t>Escola Municipal Professor José Henrique Dimiciano Porto</w:t>
      </w:r>
      <w:r w:rsidRPr="001A7154">
        <w:rPr>
          <w:rFonts w:ascii="Verdana" w:hAnsi="Verdana" w:cs="Arial"/>
          <w:sz w:val="20"/>
          <w:szCs w:val="20"/>
        </w:rPr>
        <w:t xml:space="preserve">, localizada no Assentamento Bebedouro, município de Nova Alvorada do Sul, MS, para oferecer a educação básica, autoriza o funcionamento do ensino fundamental, na referida instituição de ensino, nos anos letivos de 2012, 2013, 2014, 2015 e 2016, para fins exclusivos de regularização de vida escolar dos educandos e autoriza o funcionamento da educação infantil e do ensino fundamental, na mencionada instituição de ensino, pelo prazo de quatro anos, a partir de 2017.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 w:rsidR="00E876C4"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</w:t>
      </w:r>
      <w:r>
        <w:rPr>
          <w:rFonts w:ascii="Verdana" w:hAnsi="Verdana" w:cs="Arial"/>
          <w:sz w:val="20"/>
          <w:szCs w:val="20"/>
        </w:rPr>
        <w:t>s</w:t>
      </w:r>
      <w:r w:rsidRPr="00F23F72">
        <w:rPr>
          <w:rFonts w:ascii="Verdana" w:hAnsi="Verdana" w:cs="Arial"/>
          <w:sz w:val="20"/>
          <w:szCs w:val="20"/>
        </w:rPr>
        <w:t>. 1</w:t>
      </w:r>
      <w:r>
        <w:rPr>
          <w:rFonts w:ascii="Verdana" w:hAnsi="Verdana" w:cs="Arial"/>
          <w:sz w:val="20"/>
          <w:szCs w:val="20"/>
        </w:rPr>
        <w:t>2 e 13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1A7154" w:rsidRPr="0000708D" w:rsidRDefault="001A7154" w:rsidP="001A7154">
      <w:pPr>
        <w:ind w:firstLine="1134"/>
        <w:jc w:val="both"/>
      </w:pPr>
    </w:p>
    <w:p w:rsidR="004653E5" w:rsidRPr="00060E42" w:rsidRDefault="004653E5" w:rsidP="004653E5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F649A0" w:rsidRDefault="00E876C4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4653E5"/>
    <w:rsid w:val="000446D2"/>
    <w:rsid w:val="00135BCE"/>
    <w:rsid w:val="001937BF"/>
    <w:rsid w:val="001A7154"/>
    <w:rsid w:val="004653E5"/>
    <w:rsid w:val="00567345"/>
    <w:rsid w:val="005B68BA"/>
    <w:rsid w:val="006009A3"/>
    <w:rsid w:val="0067335D"/>
    <w:rsid w:val="007351BE"/>
    <w:rsid w:val="00752515"/>
    <w:rsid w:val="00AA6BB4"/>
    <w:rsid w:val="00C540E9"/>
    <w:rsid w:val="00C60595"/>
    <w:rsid w:val="00C84929"/>
    <w:rsid w:val="00D23FFD"/>
    <w:rsid w:val="00DE2602"/>
    <w:rsid w:val="00E876C4"/>
    <w:rsid w:val="00E87B44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53E5"/>
    <w:rPr>
      <w:b/>
      <w:bCs/>
    </w:rPr>
  </w:style>
  <w:style w:type="character" w:customStyle="1" w:styleId="apple-converted-space">
    <w:name w:val="apple-converted-space"/>
    <w:basedOn w:val="Fontepargpadro"/>
    <w:rsid w:val="00465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2018-02-16T13:58:00Z</dcterms:created>
  <dcterms:modified xsi:type="dcterms:W3CDTF">2018-02-16T16:05:00Z</dcterms:modified>
</cp:coreProperties>
</file>