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D" w:rsidRDefault="00B958ED" w:rsidP="00B958E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B958ED">
        <w:rPr>
          <w:rFonts w:ascii="Verdana" w:hAnsi="Verdana" w:cs="Arial"/>
          <w:b/>
          <w:color w:val="2B2B2B"/>
          <w:sz w:val="20"/>
          <w:szCs w:val="20"/>
        </w:rPr>
        <w:t>DELIBERAÇÃO CEE/MS N.º 11.173</w:t>
      </w:r>
      <w:r w:rsidRPr="00B958ED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da educação infantil, na </w:t>
      </w:r>
      <w:r w:rsidRPr="00B958ED">
        <w:rPr>
          <w:rFonts w:ascii="Verdana" w:hAnsi="Verdana" w:cs="Arial"/>
          <w:b/>
          <w:color w:val="2B2B2B"/>
          <w:sz w:val="20"/>
          <w:szCs w:val="20"/>
        </w:rPr>
        <w:t>Escola Municipal Rio Brilhante,</w:t>
      </w:r>
      <w:r w:rsidRPr="00B958ED">
        <w:rPr>
          <w:rFonts w:ascii="Verdana" w:hAnsi="Verdana" w:cs="Arial"/>
          <w:color w:val="2B2B2B"/>
          <w:sz w:val="20"/>
          <w:szCs w:val="20"/>
        </w:rPr>
        <w:t xml:space="preserve"> localizada no município de Rio Brilhante,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73751A" w:rsidRDefault="0073751A" w:rsidP="007375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10.911,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– 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Rio Brilhante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cinco anos, a partir de 2017. Publicada no Diário Oficial do Estado nº 9.297, de 1º/12/2016, pág. 8.</w:t>
      </w:r>
    </w:p>
    <w:p w:rsidR="002521B7" w:rsidRPr="008859D4" w:rsidRDefault="002521B7" w:rsidP="002521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10.177,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30 DE OUTUBRO DE 2013 – autoriza o funcionamento da educação infantil,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Rio Brilhante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2014. Publicada no Diário Oficial do Estado nº 8.564, de 27/11/2013, pág. 6.</w:t>
      </w:r>
    </w:p>
    <w:p w:rsidR="002521B7" w:rsidRPr="008859D4" w:rsidRDefault="002521B7" w:rsidP="002521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9874,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Rio Brilhante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2013. Publicada no Diário Oficial do Estado nº 8336, de 18/12/2012, pág. 6.</w:t>
      </w:r>
    </w:p>
    <w:p w:rsidR="002521B7" w:rsidRPr="008859D4" w:rsidRDefault="002521B7" w:rsidP="002521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9211,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15 de dezembro de 2009 – autoriza o funcionamento da educação infantil,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Rio Brilhante,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do município de Rio Brilhante/MS, pelo prazo de quatro anos, a partir de 2010. Publicada no Diário Oficial do Estado nº 7.613, de 30/12/2009, pág. 27.</w:t>
      </w:r>
    </w:p>
    <w:p w:rsidR="002521B7" w:rsidRPr="008859D4" w:rsidRDefault="002521B7" w:rsidP="002521B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8932,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16 de dezembro de 2008 – 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Rio Brilhante</w:t>
      </w:r>
      <w:r w:rsidRPr="008859D4">
        <w:rPr>
          <w:rFonts w:ascii="Verdana" w:hAnsi="Verdana" w:cs="Arial"/>
          <w:color w:val="2B2B2B"/>
          <w:sz w:val="20"/>
          <w:szCs w:val="20"/>
        </w:rPr>
        <w:t>, município de Rio Brilhante/MS, pelo prazo de quatro anos, a partir de 2009. Publicada no Diário Oficial do Estado nº 7.369, de 29/12/2008, pág. 6.</w:t>
      </w:r>
    </w:p>
    <w:p w:rsidR="002521B7" w:rsidRDefault="002521B7" w:rsidP="007375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521B7" w:rsidRDefault="002521B7" w:rsidP="007375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521B7" w:rsidRDefault="002521B7" w:rsidP="007375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521B7" w:rsidRPr="008859D4" w:rsidRDefault="002521B7" w:rsidP="007375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521B7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751A"/>
    <w:rsid w:val="000446D2"/>
    <w:rsid w:val="00135BCE"/>
    <w:rsid w:val="001937BF"/>
    <w:rsid w:val="002521B7"/>
    <w:rsid w:val="005B68BA"/>
    <w:rsid w:val="006009A3"/>
    <w:rsid w:val="0067335D"/>
    <w:rsid w:val="0073751A"/>
    <w:rsid w:val="00752515"/>
    <w:rsid w:val="007E7F04"/>
    <w:rsid w:val="009E10D4"/>
    <w:rsid w:val="00AD7402"/>
    <w:rsid w:val="00B958ED"/>
    <w:rsid w:val="00C540E9"/>
    <w:rsid w:val="00C60595"/>
    <w:rsid w:val="00C60E20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751A"/>
    <w:rPr>
      <w:b/>
      <w:bCs/>
    </w:rPr>
  </w:style>
  <w:style w:type="character" w:customStyle="1" w:styleId="apple-converted-space">
    <w:name w:val="apple-converted-space"/>
    <w:basedOn w:val="Fontepargpadro"/>
    <w:rsid w:val="0073751A"/>
  </w:style>
  <w:style w:type="paragraph" w:styleId="Corpodetexto">
    <w:name w:val="Body Text"/>
    <w:basedOn w:val="Normal"/>
    <w:link w:val="CorpodetextoChar"/>
    <w:rsid w:val="00B95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58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2018-02-15T18:39:00Z</dcterms:created>
  <dcterms:modified xsi:type="dcterms:W3CDTF">2018-02-15T18:39:00Z</dcterms:modified>
</cp:coreProperties>
</file>