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26" w:rsidRDefault="005322FC" w:rsidP="00683326">
      <w:pPr>
        <w:spacing w:before="12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D6541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DELIBERAÇÃO CEE/MS N.° 11.454</w:t>
      </w:r>
      <w:r w:rsidRPr="005322FC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12 DE SETEMBRO DE 2018 - desativa o funcionamento do ensino médio, no </w:t>
      </w:r>
      <w:r w:rsidRPr="000D6541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Instituto de Educação Paralellus</w:t>
      </w:r>
      <w:r w:rsidRPr="005322FC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Campo Grande, MS e descredencia a referida instituição de ensino para oferecimento da educação básica, a partir do ano letivo de 2018.</w:t>
      </w:r>
      <w:r w:rsidR="00683326" w:rsidRPr="00683326">
        <w:rPr>
          <w:rFonts w:ascii="Verdana" w:hAnsi="Verdana" w:cs="Arial"/>
          <w:color w:val="2B2B2B"/>
          <w:sz w:val="20"/>
          <w:szCs w:val="20"/>
        </w:rPr>
        <w:t xml:space="preserve"> </w:t>
      </w:r>
      <w:r w:rsidR="00683326">
        <w:rPr>
          <w:rFonts w:ascii="Verdana" w:hAnsi="Verdana" w:cs="Arial"/>
          <w:color w:val="2B2B2B"/>
          <w:sz w:val="20"/>
          <w:szCs w:val="20"/>
        </w:rPr>
        <w:t>Publicada no Diário Oficial do Estado n.º 9.750, de 26/09/2018, págs. 4 e 5.</w:t>
      </w:r>
    </w:p>
    <w:p w:rsidR="007C5730" w:rsidRDefault="007C5730" w:rsidP="007C5730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 10.607,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20 DE JANEIRO DE 2015 – autoriza o funcionamento do ensino médio,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Instituto de Educação Paralellus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Campo Grande, MS, pelo prazo de cinco anos, a partir de 2015. Publicada no Diário Oficial do Estado nº 8.850, de 28/01/2015, pág. 3.</w:t>
      </w:r>
    </w:p>
    <w:p w:rsidR="00D15DCD" w:rsidRPr="006A6151" w:rsidRDefault="00D15DCD" w:rsidP="00D15DCD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9227,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21 de dezembro de 2009 – credencia 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Instituto de Educação Paralellus,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Campo Grande/MS, para oferecer a educação básica, autoriza o funcionamento do ensino médio, no referido Instituto, pelo prazo de cinco anos, a partir de 2010. Publicada no Diário Oficial do Estado nº 7.614, de 04/01/2010, pág. 4.</w:t>
      </w:r>
    </w:p>
    <w:p w:rsidR="00D15DCD" w:rsidRDefault="00D15DCD" w:rsidP="007C5730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D15DCD" w:rsidRDefault="00D15DCD" w:rsidP="007C5730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D15DCD" w:rsidRDefault="00D15DCD" w:rsidP="007C5730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D15DCD" w:rsidRPr="006A6151" w:rsidRDefault="00D15DCD" w:rsidP="007C5730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7C5730" w:rsidRDefault="007C5730" w:rsidP="007C5730"/>
    <w:p w:rsidR="00F649A0" w:rsidRDefault="00683326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C5730"/>
    <w:rsid w:val="000446D2"/>
    <w:rsid w:val="000D6541"/>
    <w:rsid w:val="00135BCE"/>
    <w:rsid w:val="001937BF"/>
    <w:rsid w:val="004078AA"/>
    <w:rsid w:val="005322FC"/>
    <w:rsid w:val="005F2750"/>
    <w:rsid w:val="006009A3"/>
    <w:rsid w:val="0067335D"/>
    <w:rsid w:val="00683326"/>
    <w:rsid w:val="00752515"/>
    <w:rsid w:val="007C5730"/>
    <w:rsid w:val="009A456C"/>
    <w:rsid w:val="00C540E9"/>
    <w:rsid w:val="00C60595"/>
    <w:rsid w:val="00C84929"/>
    <w:rsid w:val="00D15DCD"/>
    <w:rsid w:val="00D23FFD"/>
    <w:rsid w:val="00EB343A"/>
    <w:rsid w:val="00ED7011"/>
    <w:rsid w:val="00EE77D2"/>
    <w:rsid w:val="00F1364E"/>
    <w:rsid w:val="00FB3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7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C5730"/>
    <w:rPr>
      <w:b/>
      <w:bCs/>
    </w:rPr>
  </w:style>
  <w:style w:type="character" w:customStyle="1" w:styleId="apple-converted-space">
    <w:name w:val="apple-converted-space"/>
    <w:basedOn w:val="Fontepargpadro"/>
    <w:rsid w:val="007C57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2017-01-30T11:39:00Z</dcterms:created>
  <dcterms:modified xsi:type="dcterms:W3CDTF">2018-09-26T11:59:00Z</dcterms:modified>
</cp:coreProperties>
</file>