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34" w:rsidRDefault="00295C34" w:rsidP="00295C34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295C34">
        <w:rPr>
          <w:rFonts w:ascii="Verdana" w:hAnsi="Verdana" w:cs="Arial"/>
          <w:b/>
          <w:sz w:val="20"/>
          <w:szCs w:val="20"/>
        </w:rPr>
        <w:t>DELIBERAÇÃO CEE/MS N.° 11.479</w:t>
      </w:r>
      <w:r w:rsidRPr="00295C34">
        <w:rPr>
          <w:rFonts w:ascii="Verdana" w:hAnsi="Verdana" w:cs="Arial"/>
          <w:sz w:val="20"/>
          <w:szCs w:val="20"/>
        </w:rPr>
        <w:t xml:space="preserve">, DE 03 DE OUTUBRO DE 2018 - autoriza o funcionamento do ensino fundamental e do ensino médio, no </w:t>
      </w:r>
      <w:r w:rsidRPr="00295C34">
        <w:rPr>
          <w:rFonts w:ascii="Verdana" w:hAnsi="Verdana" w:cs="Arial"/>
          <w:b/>
          <w:sz w:val="20"/>
          <w:szCs w:val="20"/>
        </w:rPr>
        <w:t>Instituto Educacional Cecília Meireles</w:t>
      </w:r>
      <w:r w:rsidRPr="00295C34">
        <w:rPr>
          <w:rFonts w:ascii="Verdana" w:hAnsi="Verdana" w:cs="Arial"/>
          <w:sz w:val="20"/>
          <w:szCs w:val="20"/>
        </w:rPr>
        <w:t xml:space="preserve">, localizado no município de Água Clara, MS, pelo prazo de cinco anos, a partir de 2019. </w:t>
      </w:r>
      <w:r w:rsidRPr="000C05C0">
        <w:rPr>
          <w:rFonts w:ascii="Verdana" w:hAnsi="Verdana" w:cs="Arial"/>
          <w:sz w:val="20"/>
          <w:szCs w:val="20"/>
        </w:rPr>
        <w:t>Publicada no Diário Oficial do Estado nº 9.763, de 18/10/2018, pág. 12.</w:t>
      </w:r>
    </w:p>
    <w:p w:rsidR="00331846" w:rsidRDefault="00331846" w:rsidP="003318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318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8632</w:t>
      </w:r>
      <w:r w:rsidRPr="00331846">
        <w:rPr>
          <w:rFonts w:ascii="Verdana" w:hAnsi="Verdana" w:cs="Arial"/>
          <w:color w:val="2B2B2B"/>
          <w:sz w:val="20"/>
          <w:szCs w:val="20"/>
        </w:rPr>
        <w:t>, de 20 de fevereiro de 2008 – autoriza o funcionamento da Educação Infantil, na</w:t>
      </w:r>
      <w:r w:rsidRPr="0033184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3184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RENATO RIVEIRA</w:t>
      </w:r>
      <w:r w:rsidRPr="00331846">
        <w:rPr>
          <w:rFonts w:ascii="Verdana" w:hAnsi="Verdana" w:cs="Arial"/>
          <w:color w:val="2B2B2B"/>
          <w:sz w:val="20"/>
          <w:szCs w:val="20"/>
        </w:rPr>
        <w:t xml:space="preserve">, de Água Clara/MS, pelo prazo de </w:t>
      </w:r>
      <w:proofErr w:type="gramStart"/>
      <w:r w:rsidRPr="00331846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331846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14.</w:t>
      </w:r>
    </w:p>
    <w:p w:rsidR="00331846" w:rsidRPr="00331846" w:rsidRDefault="00331846" w:rsidP="00331846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331846" w:rsidRPr="0033184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846"/>
    <w:rsid w:val="000446D2"/>
    <w:rsid w:val="0006573D"/>
    <w:rsid w:val="000C3A91"/>
    <w:rsid w:val="00135BCE"/>
    <w:rsid w:val="001937BF"/>
    <w:rsid w:val="00270F8E"/>
    <w:rsid w:val="00295C34"/>
    <w:rsid w:val="00331846"/>
    <w:rsid w:val="003E441C"/>
    <w:rsid w:val="006009A3"/>
    <w:rsid w:val="0067335D"/>
    <w:rsid w:val="006D1675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1846"/>
    <w:rPr>
      <w:b/>
      <w:bCs/>
    </w:rPr>
  </w:style>
  <w:style w:type="character" w:customStyle="1" w:styleId="apple-converted-space">
    <w:name w:val="apple-converted-space"/>
    <w:basedOn w:val="Fontepargpadro"/>
    <w:rsid w:val="0033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2018-02-16T14:27:00Z</dcterms:created>
  <dcterms:modified xsi:type="dcterms:W3CDTF">2018-10-18T14:20:00Z</dcterms:modified>
</cp:coreProperties>
</file>