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EB" w:rsidRPr="008E02EB" w:rsidRDefault="008E02EB" w:rsidP="008E02EB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E02EB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11.633</w:t>
      </w:r>
      <w:r w:rsidRPr="008E02EB">
        <w:rPr>
          <w:rFonts w:ascii="Verdana" w:hAnsi="Verdana" w:cs="Arial"/>
          <w:color w:val="000000" w:themeColor="text1"/>
          <w:sz w:val="20"/>
          <w:szCs w:val="20"/>
        </w:rPr>
        <w:t xml:space="preserve">, DE 13 DE MARÇO DE 2019 - autoriza o funcionamento da educação infantil, no </w:t>
      </w:r>
      <w:r w:rsidRPr="008E02EB">
        <w:rPr>
          <w:rFonts w:ascii="Verdana" w:hAnsi="Verdana" w:cs="Arial"/>
          <w:b/>
          <w:color w:val="000000" w:themeColor="text1"/>
          <w:sz w:val="20"/>
          <w:szCs w:val="20"/>
        </w:rPr>
        <w:t>Centro Municipal de Educação Infantil Recanto do Saber</w:t>
      </w:r>
      <w:r w:rsidRPr="008E02EB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</w:t>
      </w:r>
      <w:proofErr w:type="spellStart"/>
      <w:r w:rsidRPr="008E02EB">
        <w:rPr>
          <w:rFonts w:ascii="Verdana" w:hAnsi="Verdana" w:cs="Arial"/>
          <w:color w:val="000000" w:themeColor="text1"/>
          <w:sz w:val="20"/>
          <w:szCs w:val="20"/>
        </w:rPr>
        <w:t>Jateí</w:t>
      </w:r>
      <w:proofErr w:type="spellEnd"/>
      <w:r w:rsidRPr="008E02EB">
        <w:rPr>
          <w:rFonts w:ascii="Verdana" w:hAnsi="Verdana" w:cs="Arial"/>
          <w:color w:val="000000" w:themeColor="text1"/>
          <w:sz w:val="20"/>
          <w:szCs w:val="20"/>
        </w:rPr>
        <w:t xml:space="preserve">, MS, pelo prazo de cinco anos, a partir de 2019.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9.865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20/03/2019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10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313CBB" w:rsidRPr="00313CBB" w:rsidRDefault="00313CBB" w:rsidP="00313CB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10.570</w:t>
      </w:r>
      <w:r w:rsidRPr="00313CBB">
        <w:rPr>
          <w:rFonts w:ascii="Verdana" w:hAnsi="Verdana" w:cs="Arial"/>
          <w:color w:val="2B2B2B"/>
          <w:sz w:val="20"/>
          <w:szCs w:val="20"/>
        </w:rPr>
        <w:t>, DE 16 DE DEZEMBRO DE 2014 – autoriza o funcionamento da educação infantil, no</w:t>
      </w:r>
      <w:r w:rsidRPr="00313CBB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13CB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Recanto do Saber</w:t>
      </w:r>
      <w:r w:rsidRPr="00313CBB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313CBB">
        <w:rPr>
          <w:rFonts w:ascii="Verdana" w:hAnsi="Verdana" w:cs="Arial"/>
          <w:color w:val="2B2B2B"/>
          <w:sz w:val="20"/>
          <w:szCs w:val="20"/>
        </w:rPr>
        <w:t>Jateí</w:t>
      </w:r>
      <w:proofErr w:type="spellEnd"/>
      <w:r w:rsidRPr="00313CBB">
        <w:rPr>
          <w:rFonts w:ascii="Verdana" w:hAnsi="Verdana" w:cs="Arial"/>
          <w:color w:val="2B2B2B"/>
          <w:sz w:val="20"/>
          <w:szCs w:val="20"/>
        </w:rPr>
        <w:t>, MS, pelo prazo de quatro anos, a partir de 2015. Publicada no Diário Oficial do Estado nº 8.827, de 24/12/2014, pág. 53.</w:t>
      </w:r>
    </w:p>
    <w:sectPr w:rsidR="00313CBB" w:rsidRPr="00313CB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13CBB"/>
    <w:rsid w:val="000446D2"/>
    <w:rsid w:val="00135BCE"/>
    <w:rsid w:val="001937BF"/>
    <w:rsid w:val="00313CBB"/>
    <w:rsid w:val="005B68BA"/>
    <w:rsid w:val="006009A3"/>
    <w:rsid w:val="0067335D"/>
    <w:rsid w:val="00752515"/>
    <w:rsid w:val="008D6928"/>
    <w:rsid w:val="008E02EB"/>
    <w:rsid w:val="00A44233"/>
    <w:rsid w:val="00C540E9"/>
    <w:rsid w:val="00C60595"/>
    <w:rsid w:val="00C84929"/>
    <w:rsid w:val="00D23FFD"/>
    <w:rsid w:val="00D634B2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3CBB"/>
    <w:rPr>
      <w:b/>
      <w:bCs/>
    </w:rPr>
  </w:style>
  <w:style w:type="character" w:customStyle="1" w:styleId="apple-converted-space">
    <w:name w:val="apple-converted-space"/>
    <w:basedOn w:val="Fontepargpadro"/>
    <w:rsid w:val="00313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2017-02-13T11:46:00Z</dcterms:created>
  <dcterms:modified xsi:type="dcterms:W3CDTF">2019-03-20T13:07:00Z</dcterms:modified>
</cp:coreProperties>
</file>