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7C" w:rsidRPr="00606A7C" w:rsidRDefault="00606A7C" w:rsidP="00606A7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6A7C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DELIBERAÇÃO CEE/MS N.° 11.685</w:t>
      </w:r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, DE </w:t>
      </w:r>
      <w:proofErr w:type="gramStart"/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>5</w:t>
      </w:r>
      <w:proofErr w:type="gramEnd"/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DE JUNHO DE 2019</w:t>
      </w:r>
      <w:r w:rsidRPr="00606A7C">
        <w:rPr>
          <w:rFonts w:ascii="Verdana" w:hAnsi="Verdana"/>
          <w:color w:val="000000" w:themeColor="text1"/>
          <w:sz w:val="20"/>
          <w:szCs w:val="20"/>
        </w:rPr>
        <w:t xml:space="preserve"> – adita aos atos concessivos da Deliberação CEE/MS n.º 11.074, de 8 de agosto de 2017, concedidos ao </w:t>
      </w:r>
      <w:r w:rsidRPr="00606A7C">
        <w:rPr>
          <w:rFonts w:ascii="Verdana" w:hAnsi="Verdana"/>
          <w:b/>
          <w:color w:val="000000" w:themeColor="text1"/>
          <w:sz w:val="20"/>
          <w:szCs w:val="20"/>
        </w:rPr>
        <w:t>"</w:t>
      </w:r>
      <w:proofErr w:type="spellStart"/>
      <w:r w:rsidRPr="00606A7C">
        <w:rPr>
          <w:rFonts w:ascii="Verdana" w:hAnsi="Verdana"/>
          <w:b/>
          <w:color w:val="000000" w:themeColor="text1"/>
          <w:sz w:val="20"/>
          <w:szCs w:val="20"/>
        </w:rPr>
        <w:t>C.E.J.</w:t>
      </w:r>
      <w:proofErr w:type="spellEnd"/>
      <w:r w:rsidRPr="00606A7C">
        <w:rPr>
          <w:rFonts w:ascii="Verdana" w:hAnsi="Verdana"/>
          <w:b/>
          <w:color w:val="000000" w:themeColor="text1"/>
          <w:sz w:val="20"/>
          <w:szCs w:val="20"/>
        </w:rPr>
        <w:t>" Centro Educacional Júnior</w:t>
      </w:r>
      <w:r w:rsidRPr="00606A7C">
        <w:rPr>
          <w:rFonts w:ascii="Verdana" w:hAnsi="Verdana"/>
          <w:color w:val="000000" w:themeColor="text1"/>
          <w:sz w:val="20"/>
          <w:szCs w:val="20"/>
        </w:rPr>
        <w:t>, localizado no município de São Gabriel do Oeste, MS</w:t>
      </w:r>
      <w:r w:rsidRPr="00606A7C">
        <w:rPr>
          <w:rFonts w:ascii="Verdana" w:eastAsia="Arial Unicode MS" w:hAnsi="Verdana"/>
          <w:color w:val="000000" w:themeColor="text1"/>
          <w:sz w:val="20"/>
          <w:szCs w:val="20"/>
        </w:rPr>
        <w:t xml:space="preserve">, para </w:t>
      </w:r>
      <w:r w:rsidRPr="00606A7C">
        <w:rPr>
          <w:rFonts w:ascii="Verdana" w:hAnsi="Verdana"/>
          <w:color w:val="000000" w:themeColor="text1"/>
          <w:sz w:val="20"/>
          <w:szCs w:val="20"/>
        </w:rPr>
        <w:t>a oferta do Curso de Educação de Jovens e Adultos, na etapa do ensino médio, na modalidade educação a distância, a ser operacionalizado nos seguintes polos de apoio presencial:</w:t>
      </w:r>
    </w:p>
    <w:p w:rsidR="00606A7C" w:rsidRPr="006D0B91" w:rsidRDefault="00606A7C" w:rsidP="00606A7C">
      <w:pPr>
        <w:pStyle w:val="Subttulo"/>
        <w:ind w:right="142"/>
        <w:jc w:val="both"/>
        <w:rPr>
          <w:rFonts w:ascii="Verdana" w:hAnsi="Verdana"/>
          <w:b w:val="0"/>
          <w:color w:val="000000" w:themeColor="text1"/>
          <w:sz w:val="20"/>
          <w:szCs w:val="20"/>
        </w:rPr>
      </w:pPr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 xml:space="preserve">I – localizado na Rua Antônio João, n.º 1.115, Centro, município de Ponta </w:t>
      </w:r>
      <w:proofErr w:type="spellStart"/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>Porã</w:t>
      </w:r>
      <w:proofErr w:type="spellEnd"/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>, MS;</w:t>
      </w:r>
    </w:p>
    <w:p w:rsidR="00606A7C" w:rsidRPr="006D0B91" w:rsidRDefault="00606A7C" w:rsidP="00606A7C">
      <w:pPr>
        <w:spacing w:after="0" w:line="240" w:lineRule="auto"/>
        <w:ind w:righ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0B91">
        <w:rPr>
          <w:rFonts w:ascii="Verdana" w:hAnsi="Verdana"/>
          <w:color w:val="000000" w:themeColor="text1"/>
          <w:sz w:val="20"/>
          <w:szCs w:val="20"/>
        </w:rPr>
        <w:t>II – localizado na Rua São Paulo, n.º 1.066, município de Eldorado, MS;</w:t>
      </w:r>
    </w:p>
    <w:p w:rsidR="00606A7C" w:rsidRPr="00606A7C" w:rsidRDefault="00606A7C" w:rsidP="00606A7C">
      <w:pPr>
        <w:spacing w:after="0" w:line="240" w:lineRule="auto"/>
        <w:ind w:righ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0B91">
        <w:rPr>
          <w:rFonts w:ascii="Verdana" w:hAnsi="Verdana"/>
          <w:color w:val="000000" w:themeColor="text1"/>
          <w:sz w:val="20"/>
          <w:szCs w:val="20"/>
        </w:rPr>
        <w:t xml:space="preserve">III – localizado na Av. Duque de Caxias, n.º 671, Centro, município de </w:t>
      </w:r>
      <w:proofErr w:type="spellStart"/>
      <w:r w:rsidRPr="006D0B91">
        <w:rPr>
          <w:rFonts w:ascii="Verdana" w:hAnsi="Verdana"/>
          <w:color w:val="000000" w:themeColor="text1"/>
          <w:sz w:val="20"/>
          <w:szCs w:val="20"/>
        </w:rPr>
        <w:t>Caarapó</w:t>
      </w:r>
      <w:proofErr w:type="spellEnd"/>
      <w:r w:rsidRPr="006D0B91">
        <w:rPr>
          <w:rFonts w:ascii="Verdana" w:hAnsi="Verdana"/>
          <w:color w:val="000000" w:themeColor="text1"/>
          <w:sz w:val="20"/>
          <w:szCs w:val="20"/>
        </w:rPr>
        <w:t xml:space="preserve">, MS. </w:t>
      </w:r>
      <w:r w:rsidRPr="006D0B9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Publicada no Diário Oficial do Estado nº 9.925, de 18/06/2019, pág.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13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</w:p>
    <w:p w:rsidR="00606A7C" w:rsidRPr="00606A7C" w:rsidRDefault="00606A7C" w:rsidP="00606A7C">
      <w:pPr>
        <w:pStyle w:val="Corpodetexto"/>
        <w:spacing w:after="0" w:line="240" w:lineRule="auto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:rsidR="009732E2" w:rsidRPr="00606A7C" w:rsidRDefault="009732E2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11.634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, DE 13 DE MARÇO DE 2019 - adita aos atos concessivos da Deliberação CEE/MS n.º 11.074, de </w:t>
      </w:r>
      <w:proofErr w:type="gramStart"/>
      <w:r w:rsidRPr="00606A7C">
        <w:rPr>
          <w:rFonts w:ascii="Verdana" w:hAnsi="Verdana" w:cs="Arial"/>
          <w:color w:val="000000" w:themeColor="text1"/>
          <w:sz w:val="20"/>
          <w:szCs w:val="20"/>
        </w:rPr>
        <w:t>8</w:t>
      </w:r>
      <w:proofErr w:type="gramEnd"/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agosto de 2017, concedidos ao </w:t>
      </w: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</w:t>
      </w:r>
      <w:proofErr w:type="spellStart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C.E.J.</w:t>
      </w:r>
      <w:proofErr w:type="spellEnd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 Centro Educacional Júnior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São Gabriel do Oeste, MS, da oferta do Curso de Educação de Jovens e Adultos, na etapa do ensino médio, na modalidade educação </w:t>
      </w:r>
      <w:proofErr w:type="gramStart"/>
      <w:r w:rsidRPr="00606A7C">
        <w:rPr>
          <w:rFonts w:ascii="Verdana" w:hAnsi="Verdana" w:cs="Arial"/>
          <w:color w:val="000000" w:themeColor="text1"/>
          <w:sz w:val="20"/>
          <w:szCs w:val="20"/>
        </w:rPr>
        <w:t>a</w:t>
      </w:r>
      <w:proofErr w:type="gramEnd"/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distância, a ser operacionalizado nos seguintes polos de apoio presencial:</w:t>
      </w:r>
    </w:p>
    <w:p w:rsidR="009732E2" w:rsidRPr="006D0B91" w:rsidRDefault="009732E2" w:rsidP="00606A7C">
      <w:pPr>
        <w:pStyle w:val="Subttulo"/>
        <w:ind w:right="142"/>
        <w:jc w:val="both"/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</w:pPr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I - localizado na Av. </w:t>
      </w:r>
      <w:proofErr w:type="spellStart"/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>Jateí</w:t>
      </w:r>
      <w:proofErr w:type="spellEnd"/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>, n.º 910, Centro, município de Naviraí, MS;</w:t>
      </w:r>
    </w:p>
    <w:p w:rsidR="009732E2" w:rsidRPr="006D0B91" w:rsidRDefault="009732E2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D0B91">
        <w:rPr>
          <w:rFonts w:ascii="Verdana" w:hAnsi="Verdana" w:cs="Arial"/>
          <w:color w:val="000000" w:themeColor="text1"/>
          <w:sz w:val="20"/>
          <w:szCs w:val="20"/>
        </w:rPr>
        <w:t xml:space="preserve">II - localizado na Rua </w:t>
      </w:r>
      <w:proofErr w:type="spellStart"/>
      <w:r w:rsidRPr="006D0B91">
        <w:rPr>
          <w:rFonts w:ascii="Verdana" w:hAnsi="Verdana" w:cs="Arial"/>
          <w:color w:val="000000" w:themeColor="text1"/>
          <w:sz w:val="20"/>
          <w:szCs w:val="20"/>
        </w:rPr>
        <w:t>Melânio</w:t>
      </w:r>
      <w:proofErr w:type="spellEnd"/>
      <w:r w:rsidRPr="006D0B91">
        <w:rPr>
          <w:rFonts w:ascii="Verdana" w:hAnsi="Verdana" w:cs="Arial"/>
          <w:color w:val="000000" w:themeColor="text1"/>
          <w:sz w:val="20"/>
          <w:szCs w:val="20"/>
        </w:rPr>
        <w:t xml:space="preserve"> Garcia Barbosa, n.º 497, Centro, município de </w:t>
      </w:r>
      <w:proofErr w:type="spellStart"/>
      <w:r w:rsidRPr="006D0B91">
        <w:rPr>
          <w:rFonts w:ascii="Verdana" w:hAnsi="Verdana" w:cs="Arial"/>
          <w:color w:val="000000" w:themeColor="text1"/>
          <w:sz w:val="20"/>
          <w:szCs w:val="20"/>
        </w:rPr>
        <w:t>Maracaju</w:t>
      </w:r>
      <w:proofErr w:type="spellEnd"/>
      <w:r w:rsidRPr="006D0B91">
        <w:rPr>
          <w:rFonts w:ascii="Verdana" w:hAnsi="Verdana" w:cs="Arial"/>
          <w:color w:val="000000" w:themeColor="text1"/>
          <w:sz w:val="20"/>
          <w:szCs w:val="20"/>
        </w:rPr>
        <w:t>, MS. Publicada no Diário Oficial do Estado nº 9.865, de 20/03/2019, pág. 10.</w:t>
      </w:r>
    </w:p>
    <w:p w:rsidR="009732E2" w:rsidRPr="00606A7C" w:rsidRDefault="009732E2" w:rsidP="00606A7C">
      <w:pPr>
        <w:pStyle w:val="Corpodetexto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</w:pPr>
    </w:p>
    <w:p w:rsidR="00C3414A" w:rsidRPr="00606A7C" w:rsidRDefault="00C3414A" w:rsidP="00606A7C">
      <w:pPr>
        <w:pStyle w:val="Corpodetexto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11.565,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19 DE DEZEMBRO DE 2018 - adita aos atos concessivos da Deliberação CEE/MS n.º 11.074, de </w:t>
      </w:r>
      <w:proofErr w:type="gramStart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8</w:t>
      </w:r>
      <w:proofErr w:type="gramEnd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agosto de 2017, concedidos ao </w:t>
      </w: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</w:t>
      </w:r>
      <w:proofErr w:type="spellStart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C.E.J.</w:t>
      </w:r>
      <w:proofErr w:type="spellEnd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 Centro Educacional Júnior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São Gabriel do Oeste, MS, a oferta do Curso de Educação de Jovens e Adultos, na etapa do ensino médio, na modalidade educação a distância, a ser operacionalizado nos seguintes Polos de Apoio Presencial: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Rua Dona Francisca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Stradiotti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, n.º 1159, Centro, município de Nova Alvorada do Sul,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Urias Ribeiro, n.º 2327, Bairro Alto da Boa Vista, município de Três Lagoas,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Rua Rio Grande do Sul, n.º 45, Centro, município de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Sidrolândia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Rua da República, n.º 3502, Centro, município de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Amambai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Pedro Celestino, n.º 2030, Centro, município de Camapuã,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Av.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Weimar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 Gonçalves Torres, n.º 2566, Centro, município de Dourados,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João Teodoro Braga, n.º 915, Centro, município de Nova Andradina,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- localizado na Av. Engenheiro </w:t>
      </w:r>
      <w:proofErr w:type="spellStart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Luthero</w:t>
      </w:r>
      <w:proofErr w:type="spellEnd"/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 xml:space="preserve"> Lopes, n.º 565, Bairro Aero Rancho, município de Campo Grande, MS;</w:t>
      </w:r>
    </w:p>
    <w:p w:rsidR="00C3414A" w:rsidRPr="00606A7C" w:rsidRDefault="00C3414A" w:rsidP="00606A7C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color w:val="000000" w:themeColor="text1"/>
          <w:sz w:val="20"/>
          <w:szCs w:val="20"/>
        </w:rPr>
        <w:t>- localizado na Rua Urias de Almeida, n.º 965, Centro, município de Antonio João, MS.</w:t>
      </w:r>
      <w:r w:rsidR="00BD0F07" w:rsidRPr="00606A7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>Publicada no Diário Oficial do Estado n.º 9.808, de 27/12/2018, pág. 19.</w:t>
      </w:r>
    </w:p>
    <w:p w:rsidR="00C3414A" w:rsidRPr="00606A7C" w:rsidRDefault="00C3414A" w:rsidP="00606A7C">
      <w:pPr>
        <w:pStyle w:val="Subttulo"/>
        <w:ind w:right="142"/>
        <w:jc w:val="both"/>
        <w:rPr>
          <w:rFonts w:ascii="Verdana" w:hAnsi="Verdana"/>
          <w:b w:val="0"/>
          <w:color w:val="000000" w:themeColor="text1"/>
          <w:sz w:val="20"/>
          <w:szCs w:val="20"/>
        </w:rPr>
      </w:pPr>
    </w:p>
    <w:p w:rsidR="00571172" w:rsidRPr="00606A7C" w:rsidRDefault="00571172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11.337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10 DE ABRIL DE 2018 - adita aos atos concessivos da Deliberação CEE/MS n.º 11.074, de </w:t>
      </w:r>
      <w:proofErr w:type="gramStart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8</w:t>
      </w:r>
      <w:proofErr w:type="gramEnd"/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agosto de 2017, concedidos </w:t>
      </w: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</w:t>
      </w:r>
      <w:proofErr w:type="spellStart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C.E.J.</w:t>
      </w:r>
      <w:proofErr w:type="spellEnd"/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 Centro Educacional Júnior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São Gabriel do Oeste, MS, da oferta do Curso de Educação de Jovens e Adultos, na etapa do ensino médio, na modalidade educação a distância, a ser operacionalizado no polo de apoio presencial, localizado na Rua Estevão Alves Corrêa, n.º 1056, Bairro Alto, município de Aquidauana, MS</w:t>
      </w:r>
      <w:r w:rsidR="000C761D"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Publicada no Diário Oficial do Estado nº 9.637, de 17/04/2018, págs. 8 e 9.</w:t>
      </w:r>
    </w:p>
    <w:p w:rsidR="00172FBB" w:rsidRPr="00606A7C" w:rsidRDefault="007074B0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DELIBERAÇÃO CEE/MS N.º 11.074,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</w:t>
      </w:r>
      <w:proofErr w:type="gramStart"/>
      <w:r w:rsidRPr="00606A7C">
        <w:rPr>
          <w:rFonts w:ascii="Verdana" w:hAnsi="Verdana" w:cs="Arial"/>
          <w:color w:val="000000" w:themeColor="text1"/>
          <w:sz w:val="20"/>
          <w:szCs w:val="20"/>
        </w:rPr>
        <w:t>8</w:t>
      </w:r>
      <w:proofErr w:type="gramEnd"/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AGOSTO DE 2017 - credencia o </w:t>
      </w: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</w:t>
      </w:r>
      <w:proofErr w:type="spellStart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C.E.J.</w:t>
      </w:r>
      <w:proofErr w:type="spellEnd"/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 Centro Educacional Júnior,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São Gabriel do Oeste, MS, para oferecer cursos na modalidade educação a distância, aprova o Projeto Pedagógico do Curso, autoriza o funcionamento do Curso de Educação de Jovens e Adultos, na etapa do ensino médio, na modalidade educação à distância, na referida instituição de ensino, pelo prazo de cinco anos, e autoriza o funcionamento do referido 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lastRenderedPageBreak/>
        <w:t>curso em outras Unidades da Federação.</w:t>
      </w:r>
      <w:r w:rsidR="00172FBB" w:rsidRPr="00606A7C">
        <w:rPr>
          <w:rFonts w:ascii="Verdana" w:hAnsi="Verdana" w:cs="Arial"/>
          <w:color w:val="000000" w:themeColor="text1"/>
          <w:sz w:val="20"/>
          <w:szCs w:val="20"/>
        </w:rPr>
        <w:t xml:space="preserve"> Publicada no Diário Oficial do Estado nº 9.480, de 24/08/2017, pág. 3.</w:t>
      </w:r>
    </w:p>
    <w:p w:rsidR="007074B0" w:rsidRPr="00606A7C" w:rsidRDefault="007074B0" w:rsidP="00606A7C">
      <w:pPr>
        <w:pStyle w:val="Recuodecorpodetexto2"/>
        <w:ind w:firstLine="0"/>
        <w:rPr>
          <w:rFonts w:ascii="Verdana" w:hAnsi="Verdana" w:cs="Arial"/>
          <w:color w:val="000000" w:themeColor="text1"/>
          <w:sz w:val="20"/>
          <w:szCs w:val="20"/>
        </w:rPr>
      </w:pPr>
    </w:p>
    <w:p w:rsidR="007074B0" w:rsidRPr="00606A7C" w:rsidRDefault="007074B0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0C761D" w:rsidRPr="00606A7C" w:rsidRDefault="000C761D" w:rsidP="00606A7C">
      <w:pPr>
        <w:pStyle w:val="Recuodecorpodetexto2"/>
        <w:ind w:firstLine="0"/>
        <w:rPr>
          <w:rFonts w:ascii="Verdana" w:hAnsi="Verdana"/>
          <w:color w:val="000000" w:themeColor="text1"/>
          <w:sz w:val="20"/>
          <w:szCs w:val="20"/>
        </w:rPr>
      </w:pPr>
    </w:p>
    <w:p w:rsidR="000C761D" w:rsidRPr="00606A7C" w:rsidRDefault="000C761D" w:rsidP="00606A7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522AD" w:rsidRPr="00606A7C" w:rsidRDefault="00E522AD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271A66" w:rsidRPr="00606A7C" w:rsidRDefault="00271A66" w:rsidP="00606A7C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F649A0" w:rsidRPr="00606A7C" w:rsidRDefault="002B1D59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F649A0" w:rsidRPr="00606A7C" w:rsidSect="00AF34D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3CEA"/>
    <w:rsid w:val="000A7F16"/>
    <w:rsid w:val="000C761D"/>
    <w:rsid w:val="00127A55"/>
    <w:rsid w:val="00135BCE"/>
    <w:rsid w:val="00172FBB"/>
    <w:rsid w:val="001937BF"/>
    <w:rsid w:val="002056E9"/>
    <w:rsid w:val="00271A66"/>
    <w:rsid w:val="002B1D59"/>
    <w:rsid w:val="0047468A"/>
    <w:rsid w:val="00571172"/>
    <w:rsid w:val="005B68BA"/>
    <w:rsid w:val="006009A3"/>
    <w:rsid w:val="00606A7C"/>
    <w:rsid w:val="0067335D"/>
    <w:rsid w:val="006D0B91"/>
    <w:rsid w:val="006E18B6"/>
    <w:rsid w:val="007042AD"/>
    <w:rsid w:val="007074B0"/>
    <w:rsid w:val="00752515"/>
    <w:rsid w:val="007C43F9"/>
    <w:rsid w:val="00894C09"/>
    <w:rsid w:val="008D6928"/>
    <w:rsid w:val="00927B81"/>
    <w:rsid w:val="00947445"/>
    <w:rsid w:val="009732E2"/>
    <w:rsid w:val="00A87350"/>
    <w:rsid w:val="00A93B64"/>
    <w:rsid w:val="00AC4678"/>
    <w:rsid w:val="00AF34DA"/>
    <w:rsid w:val="00B142C6"/>
    <w:rsid w:val="00BD0F07"/>
    <w:rsid w:val="00C06CC4"/>
    <w:rsid w:val="00C3414A"/>
    <w:rsid w:val="00C540E9"/>
    <w:rsid w:val="00C60595"/>
    <w:rsid w:val="00C84929"/>
    <w:rsid w:val="00D23FFD"/>
    <w:rsid w:val="00D33E4B"/>
    <w:rsid w:val="00E522AD"/>
    <w:rsid w:val="00E528A6"/>
    <w:rsid w:val="00EB343A"/>
    <w:rsid w:val="00EC79DE"/>
    <w:rsid w:val="00ED7011"/>
    <w:rsid w:val="00EE77D2"/>
    <w:rsid w:val="00F1364E"/>
    <w:rsid w:val="00F20989"/>
    <w:rsid w:val="00FA20C2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41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414A"/>
  </w:style>
  <w:style w:type="paragraph" w:styleId="Subttulo">
    <w:name w:val="Subtitle"/>
    <w:basedOn w:val="Normal"/>
    <w:link w:val="SubttuloChar"/>
    <w:qFormat/>
    <w:rsid w:val="00C3414A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3414A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2019-06-18T13:59:00Z</dcterms:created>
  <dcterms:modified xsi:type="dcterms:W3CDTF">2019-06-18T13:59:00Z</dcterms:modified>
</cp:coreProperties>
</file>