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901610" w:rsidRPr="00901610" w:rsidTr="00901610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901610" w:rsidRPr="00901610" w:rsidRDefault="00901610" w:rsidP="0090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265" cy="782955"/>
                  <wp:effectExtent l="19050" t="0" r="635" b="0"/>
                  <wp:docPr id="1" name="Imagem 1" descr="Brasão das Armas Nacionais da República Federativ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das Armas Nacionais da República Federativ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901610" w:rsidRPr="00901610" w:rsidRDefault="00901610" w:rsidP="0090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1610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90161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proofErr w:type="spellStart"/>
            <w:r w:rsidRPr="00901610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Secretaria-Geral</w:t>
            </w:r>
            <w:proofErr w:type="spellEnd"/>
            <w:r w:rsidRPr="0090161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90161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901610" w:rsidRPr="00901610" w:rsidRDefault="00527E61" w:rsidP="00901610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="00901610" w:rsidRPr="0090161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13.796, DE </w:t>
        </w:r>
        <w:proofErr w:type="gramStart"/>
        <w:r w:rsidR="00901610" w:rsidRPr="0090161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3</w:t>
        </w:r>
        <w:proofErr w:type="gramEnd"/>
        <w:r w:rsidR="00901610" w:rsidRPr="0090161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JANEIRO DE 2019.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901610" w:rsidRPr="00901610" w:rsidTr="00901610">
        <w:trPr>
          <w:tblCellSpacing w:w="0" w:type="dxa"/>
        </w:trPr>
        <w:tc>
          <w:tcPr>
            <w:tcW w:w="2550" w:type="pct"/>
            <w:vAlign w:val="center"/>
            <w:hideMark/>
          </w:tcPr>
          <w:p w:rsidR="00901610" w:rsidRPr="00901610" w:rsidRDefault="00527E61" w:rsidP="0090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art2" w:history="1">
              <w:r w:rsidR="00901610" w:rsidRPr="00901610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Vigência</w:t>
              </w:r>
            </w:hyperlink>
          </w:p>
        </w:tc>
        <w:tc>
          <w:tcPr>
            <w:tcW w:w="2450" w:type="pct"/>
            <w:vAlign w:val="center"/>
            <w:hideMark/>
          </w:tcPr>
          <w:p w:rsidR="00901610" w:rsidRPr="00901610" w:rsidRDefault="00901610" w:rsidP="00343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161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9.394, de 20 de dezembro de 1996 (Lei de Diretrizes e Bases da Educação Nacional), para fixar, em virtude de escusa de </w:t>
            </w:r>
            <w:r w:rsidRPr="00901610">
              <w:rPr>
                <w:rFonts w:ascii="Arial" w:eastAsia="Times New Roman" w:hAnsi="Arial" w:cs="Arial"/>
                <w:color w:val="800000"/>
                <w:spacing w:val="-6"/>
                <w:sz w:val="20"/>
                <w:szCs w:val="20"/>
                <w:lang w:eastAsia="pt-BR"/>
              </w:rPr>
              <w:t>consciência, prestações alternativas à aplicação de provas </w:t>
            </w:r>
            <w:r w:rsidRPr="0090161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e à frequência a aulas realizadas em dia de guarda religiosa.</w:t>
            </w:r>
          </w:p>
        </w:tc>
      </w:tr>
    </w:tbl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016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 DA REPÚBLICA </w:t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  1º A </w:t>
      </w:r>
      <w:hyperlink r:id="rId7" w:history="1">
        <w:r w:rsidRPr="00901610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9.394, de 20 de dezembro de 1996 (Lei de Diretrizes e Bases da Educação Nacional) </w:t>
        </w:r>
      </w:hyperlink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acrescida do seguinte art. 7º-A: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 </w:t>
      </w:r>
      <w:proofErr w:type="gramEnd"/>
      <w:r w:rsidR="00527E61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"http://www.planalto.gov.br/ccivil_03/LEIS/L9394.htm" \l "art7a" </w:instrText>
      </w:r>
      <w:r w:rsidR="00527E61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901610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Art. 7º-A </w:t>
      </w:r>
      <w:r w:rsidR="00527E61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Ao aluno regularmente matriculado em instituição de ensino pública ou privada, de qualquer nível, é assegurado, no exercício da liberdade de consciência e de crença, o direito de, mediante prévio e motivado requerimento, ausentar-se de prova ou de aula marcada para dia em que, segundo os preceitos de sua religião, seja vedado o exercício de tais atividades, </w:t>
      </w:r>
      <w:proofErr w:type="spell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devendo-se-lhe</w:t>
      </w:r>
      <w:proofErr w:type="spell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atribuir, a critério da instituição e sem custos para o aluno, uma das seguintes prestações alternativas, nos termos do inciso VIII do </w:t>
      </w:r>
      <w:r w:rsidRPr="009016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art. 5º da Constituição Federal: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prova ou aula de reposição, conforme o caso, a ser realizada em data alternativa, no turno de estudo do aluno ou em outro horário agendado com sua anuência expressa;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trabalho escrito ou outra modalidade de atividade de pesquisa, com tema, objetivo e data de entrega definidos pela instituição de ensino.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prestação alternativa deverá observar os parâmetros curriculares e o plano de aula do dia da ausência do aluno.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cumprimento das formas de prestação alternativa de que trata este artigo substituirá a obrigação original para todos os efeitos, inclusive regularização do registro de frequência.</w:t>
      </w:r>
    </w:p>
    <w:p w:rsidR="00901610" w:rsidRPr="00901610" w:rsidRDefault="00527E61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8" w:anchor="art7a%C2%A73" w:history="1">
        <w:r w:rsidR="00901610" w:rsidRPr="00901610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3º </w:t>
        </w:r>
      </w:hyperlink>
      <w:r w:rsidR="00901610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instituições de ensino </w:t>
      </w:r>
      <w:proofErr w:type="gramStart"/>
      <w:r w:rsidR="00901610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implementarão</w:t>
      </w:r>
      <w:proofErr w:type="gramEnd"/>
      <w:r w:rsidR="00901610"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progressivamente, no prazo de 2 (dois) anos, as providências e adaptações necessárias à adequação de seu funcionamento às medidas previstas neste artigo. </w:t>
      </w:r>
      <w:hyperlink r:id="rId9" w:anchor="art2p" w:history="1">
        <w:r w:rsidR="00901610" w:rsidRPr="00901610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(Vide parágrafo único do art. 2)</w:t>
        </w:r>
      </w:hyperlink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disposto neste artigo não se aplica ao ensino militar a que se refere o art. 83 desta Lei.”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Lei entra em vigor após decorridos 60 (sessenta) dias de sua publicação oficial.</w:t>
      </w:r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2p"/>
      <w:bookmarkEnd w:id="2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 contagem do prazo de que trata o </w:t>
      </w:r>
      <w:hyperlink r:id="rId10" w:anchor="art7a%C2%A73" w:history="1">
        <w:r w:rsidRPr="00901610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3º do art. 7º-A da Lei nº 9.394, de 20 de dezembro de 1996 (Lei de Diretrizes e Bases da Educação Nacional) </w:t>
        </w:r>
      </w:hyperlink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inicia-se na data de entrada em vigor desta 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 .</w:t>
      </w:r>
      <w:proofErr w:type="gramEnd"/>
    </w:p>
    <w:p w:rsidR="00901610" w:rsidRPr="00901610" w:rsidRDefault="00901610" w:rsidP="0034380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2019; 198 </w:t>
      </w:r>
      <w:r w:rsidRPr="0090161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Independência e 131 </w:t>
      </w:r>
      <w:r w:rsidRPr="0090161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República.</w:t>
      </w:r>
    </w:p>
    <w:p w:rsidR="00901610" w:rsidRPr="00901610" w:rsidRDefault="00901610" w:rsidP="0090161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901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0161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</w:p>
    <w:p w:rsidR="00901610" w:rsidRPr="00901610" w:rsidRDefault="00901610" w:rsidP="00901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0161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4.1.2019</w:t>
      </w:r>
    </w:p>
    <w:sectPr w:rsidR="00901610" w:rsidRPr="00901610" w:rsidSect="00A73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01610"/>
    <w:rsid w:val="000923E4"/>
    <w:rsid w:val="001B0045"/>
    <w:rsid w:val="001C52BF"/>
    <w:rsid w:val="002F40E9"/>
    <w:rsid w:val="00343809"/>
    <w:rsid w:val="003B681C"/>
    <w:rsid w:val="00400D54"/>
    <w:rsid w:val="00503313"/>
    <w:rsid w:val="00515C32"/>
    <w:rsid w:val="00527E61"/>
    <w:rsid w:val="00901610"/>
    <w:rsid w:val="00A73F90"/>
    <w:rsid w:val="00A8061C"/>
    <w:rsid w:val="00BE0829"/>
    <w:rsid w:val="00C007AC"/>
    <w:rsid w:val="00C56C07"/>
    <w:rsid w:val="00CA5374"/>
    <w:rsid w:val="00D85C10"/>
    <w:rsid w:val="00D9600D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161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01610"/>
    <w:rPr>
      <w:color w:val="0000FF"/>
      <w:u w:val="single"/>
    </w:rPr>
  </w:style>
  <w:style w:type="paragraph" w:customStyle="1" w:styleId="texto1">
    <w:name w:val="texto1"/>
    <w:basedOn w:val="Normal"/>
    <w:rsid w:val="009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9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19/Lei/L1379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3.796-2019?OpenDocument" TargetMode="External"/><Relationship Id="rId10" Type="http://schemas.openxmlformats.org/officeDocument/2006/relationships/hyperlink" Target="http://www.planalto.gov.br/ccivil_03/LEIS/L9394compilado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lanalto.gov.br/ccivil_03/_Ato2019-2022/2019/Lei/L1379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2019-09-26T13:37:00Z</dcterms:created>
  <dcterms:modified xsi:type="dcterms:W3CDTF">2019-09-26T13:38:00Z</dcterms:modified>
</cp:coreProperties>
</file>