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AD" w:rsidRPr="00557FAD" w:rsidRDefault="00557FAD" w:rsidP="00557F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57F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ESTADO DE MATO GROSSO DO SUL</w:t>
      </w:r>
    </w:p>
    <w:p w:rsidR="00557FAD" w:rsidRPr="00557FAD" w:rsidRDefault="00557FAD" w:rsidP="0055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FA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557FA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t-BR"/>
        </w:rPr>
        <w:t>LEI Nº 5.210, DE 12 DE JUNHO DE 2018.</w:t>
      </w:r>
      <w:proofErr w:type="gramStart"/>
      <w:r w:rsidRPr="00557FA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End"/>
    </w:p>
    <w:p w:rsidR="00557FAD" w:rsidRPr="00557FAD" w:rsidRDefault="00557FAD" w:rsidP="00227790">
      <w:pPr>
        <w:pStyle w:val="PargrafodaLista"/>
        <w:spacing w:after="0" w:line="240" w:lineRule="auto"/>
        <w:ind w:left="3402"/>
        <w:jc w:val="both"/>
        <w:rPr>
          <w:rFonts w:ascii="Tahoma" w:eastAsia="Times New Roman" w:hAnsi="Tahoma" w:cs="Tahoma"/>
          <w:i/>
          <w:iCs/>
          <w:sz w:val="20"/>
          <w:szCs w:val="20"/>
          <w:lang w:eastAsia="pt-BR"/>
        </w:rPr>
      </w:pP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Dispõe sobre o uso do nome afetivo nos cadastros das instituições escolares, de saúde, cultura e de lazer para crianças e adolescentes que estejam sob a guarda de família adotiva.</w:t>
      </w:r>
    </w:p>
    <w:p w:rsidR="00557FAD" w:rsidRPr="00557FAD" w:rsidRDefault="00557FAD" w:rsidP="00557FAD">
      <w:pPr>
        <w:pStyle w:val="PargrafodaLista"/>
        <w:numPr>
          <w:ilvl w:val="0"/>
          <w:numId w:val="1"/>
        </w:numPr>
        <w:tabs>
          <w:tab w:val="left" w:pos="2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57FAD" w:rsidRPr="00557FAD" w:rsidRDefault="00557FAD" w:rsidP="0055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7FA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Publicada no Diário Oficial nº 9.675, de 14 de junho de 2018, página 1.</w:t>
      </w:r>
    </w:p>
    <w:p w:rsidR="00557FAD" w:rsidRDefault="00557FAD" w:rsidP="00557F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557FAD" w:rsidRDefault="00557FAD" w:rsidP="00557F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O GOVERNADOR DO ESTADO DE MATO GROSSO DO SUL.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Faço saber que a Assembleia Legislativa decreta e eu sanciono a seguinte Lei: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Art. 1º Fica permitido o uso do nome afetivo nos cadastros das instituições escolares, de saúde, cultura e de lazer, localizadas no Estado de Mato Grosso do Sul, para crianças e adolescentes que estejam sob a guarda da família adotiva, no período anterior à destituição familiar.</w:t>
      </w:r>
      <w:proofErr w:type="gramStart"/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proofErr w:type="gramEnd"/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Parágrafo único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. Para os fins desta Lei, consideram-se: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I - </w:t>
      </w: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instituições escolares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: todas as creches e escolas públicas ou particulares localizadas no Estado de Mato Grosso do Sul;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II - </w:t>
      </w: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instituições de saúde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: todas as unidades de saúde públicas ou privadas, bem como consultórios, localizadas no Estado de Mato Grosso do Sul;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III - </w:t>
      </w: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instituições de cultura e lazer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: os locais relacionados a atividades culturais ou de lazer para crianças e adolescentes, tais como clubes, colônias de férias, academias, dentre outros espaços direcionados a esses fins;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IV - </w:t>
      </w: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nome afetivo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 xml:space="preserve">: designação pela qual a criança ou o adolescente é </w:t>
      </w:r>
      <w:proofErr w:type="gramStart"/>
      <w:r w:rsidRPr="00557FAD">
        <w:rPr>
          <w:rFonts w:ascii="Tahoma" w:eastAsia="Times New Roman" w:hAnsi="Tahoma" w:cs="Tahoma"/>
          <w:sz w:val="20"/>
          <w:szCs w:val="20"/>
          <w:lang w:eastAsia="pt-BR"/>
        </w:rPr>
        <w:t>identificada</w:t>
      </w:r>
      <w:proofErr w:type="gramEnd"/>
      <w:r w:rsidRPr="00557FAD">
        <w:rPr>
          <w:rFonts w:ascii="Tahoma" w:eastAsia="Times New Roman" w:hAnsi="Tahoma" w:cs="Tahoma"/>
          <w:sz w:val="20"/>
          <w:szCs w:val="20"/>
          <w:lang w:eastAsia="pt-BR"/>
        </w:rPr>
        <w:t>, nos casos em que tiver sido adotada pela família, porém a destituição familiar ainda não ocorreu, mas existe a vontade de modificar o prenome ou o sobrenome civil após a guarda ser concedida, em consonância com o art. 47 da Lei Federal nº 8.069, de 13 de julho de 1990.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Art. 2º Os registros dos sistemas de informação, de cadastros, de programas, de serviços, de fichas, de formulários, de prontuários e congêneres dos órgãos e das entidades descritas no art. 1º deverão conter o campo “nome afetivo” em destaque, acompanhado do nome civil, que será utilizado apenas para fins administrativos internos.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Art. 3º A identificação por meio do nome afetivo ocorrerá nos casos em que a criança ou o adolescente estiver sob a guarda provisória, concedida em regular processo de adoção.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Parágrafo único</w:t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. O nome afetivo será registrado para esses fins a partir de uma autodeclaração ou a pedido dos responsáveis.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Art. 4º Esta Lei entra em vigor na data de sua publicação.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Campo Grande, 12 de junho de 2018.</w:t>
      </w:r>
    </w:p>
    <w:p w:rsidR="003301B5" w:rsidRPr="00557FAD" w:rsidRDefault="003301B5" w:rsidP="00557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57FAD" w:rsidRPr="00557FAD" w:rsidRDefault="00557FAD" w:rsidP="00557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REINALDO AZAMBUJA SILVA</w:t>
      </w:r>
      <w:r w:rsidRPr="00557FA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57FAD">
        <w:rPr>
          <w:rFonts w:ascii="Tahoma" w:eastAsia="Times New Roman" w:hAnsi="Tahoma" w:cs="Tahoma"/>
          <w:sz w:val="20"/>
          <w:szCs w:val="20"/>
          <w:lang w:eastAsia="pt-BR"/>
        </w:rPr>
        <w:t>Governador do Estado</w:t>
      </w:r>
    </w:p>
    <w:p w:rsidR="00557FAD" w:rsidRPr="00557FAD" w:rsidRDefault="00557FAD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E1EA8" w:rsidRDefault="003301B5"/>
    <w:sectPr w:rsidR="007E1EA8" w:rsidSect="00557FAD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aacpdappls.net.ms.gov.br/icons/ecblank.gif" style="width:12.25pt;height:.95pt;visibility:visible;mso-wrap-style:square" o:bullet="t">
        <v:imagedata r:id="rId1" o:title="ecblank"/>
      </v:shape>
    </w:pict>
  </w:numPicBullet>
  <w:abstractNum w:abstractNumId="0">
    <w:nsid w:val="7F9A1BB5"/>
    <w:multiLevelType w:val="hybridMultilevel"/>
    <w:tmpl w:val="6290B560"/>
    <w:lvl w:ilvl="0" w:tplc="B0E25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82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22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46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2E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74F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4A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26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A1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57FAD"/>
    <w:rsid w:val="000923E4"/>
    <w:rsid w:val="001B0045"/>
    <w:rsid w:val="001C52BF"/>
    <w:rsid w:val="00227790"/>
    <w:rsid w:val="002F40E9"/>
    <w:rsid w:val="003301B5"/>
    <w:rsid w:val="003B681C"/>
    <w:rsid w:val="00400D54"/>
    <w:rsid w:val="00503313"/>
    <w:rsid w:val="00515C32"/>
    <w:rsid w:val="00557FAD"/>
    <w:rsid w:val="00A73F90"/>
    <w:rsid w:val="00BE0829"/>
    <w:rsid w:val="00C007AC"/>
    <w:rsid w:val="00C56C07"/>
    <w:rsid w:val="00CA5374"/>
    <w:rsid w:val="00D85C10"/>
    <w:rsid w:val="00DF1722"/>
    <w:rsid w:val="00E903FF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F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7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9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82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2019-09-26T13:29:00Z</dcterms:created>
  <dcterms:modified xsi:type="dcterms:W3CDTF">2019-09-26T13:32:00Z</dcterms:modified>
</cp:coreProperties>
</file>